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ns0:body>
    <ns0:p>
      <ns0:pPr>
        <ns0:spacing ns0:before="480" ns0:after="480" ns0:line="288" ns0:lineRule="auto"/>
        <ns0:ind ns0:left="0"/>
      </ns0:pPr>
      <ns0:r>
        <ns0:t>11.05-01 Multimodal Visual Understanding with Voice Interaction</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Concept introduction</ns0:t>
      </ns0:r>
      <ns0:bookmarkEnd ns0:id="0"/>
    </ns0:p>
    <ns0:p>
      <ns0:pPr>
        <ns0:pStyle ns0:val="3"/>
        <ns0:spacing ns0:before="300" ns0:after="120" ns0:line="288" ns0:lineRule="auto"/>
        <ns0:ind ns0:left="0"/>
        <ns0:jc ns0:val="left"/>
        <ns0:outlineLvl ns0:val="2"/>
      </ns0:pPr>
      <ns0:bookmarkStart ns0:name="heading_1" ns0:id="1"/>
      <ns0:r>
        <ns0:rPr>
          <ns0:rFonts ns0:eastAsia="等线" ns0:ascii="Arial" ns0:cs="Arial" ns0:hAnsi="Arial"/>
          <ns0:b ns0:val="true"/>
          <ns0:sz ns0:val="30"/>
        </ns0:rPr>
        <ns0:t>What is visual understanding?</ns0:t>
      </ns0:r>
      <ns0:bookmarkEnd ns0:id="1"/>
    </ns0:p>
    <ns0:p>
      <ns0:pPr>
        <ns0:spacing ns0:before="120" ns0:after="120" ns0:line="288" ns0:lineRule="auto"/>
        <ns0:ind ns0:left="0"/>
        <ns0:jc ns0:val="left"/>
      </ns0:pPr>
      <ns0:r>
        <ns0:rPr>
          <ns0:rFonts ns0:eastAsia="等线" ns0:ascii="Arial" ns0:cs="Arial" ns0:hAnsi="Arial"/>
          <ns0:sz ns0:val="22"/>
        </ns0:rPr>
        <ns0:t>Visual understanding means giving computers the same ability as humans to understand images or video content, not only to identify objects and scenes that appear in the images, but also to further understand the relationship between those objects, their state and the behaviour or events that are taking place. It is concerned with semantics and logic behind visual information, not just simple classification or testing. By combining visual information with language information, models can describe images, answer questions, reason and even support decision-making, so visual understanding has become one of the key technical capabilities in areas such as large multimodular models, autopilot, smart surveillance and human interaction.</ns0:t>
      </ns0:r>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Principle of realization</ns0:t>
      </ns0:r>
      <ns0:bookmarkEnd ns0:id="2"/>
    </ns0:p>
    <ns0:p>
      <ns0:pPr>
        <ns0:spacing ns0:before="120" ns0:after="120" ns0:line="288" ns0:lineRule="auto"/>
        <ns0:ind ns0:left="0"/>
        <ns0:jc ns0:val="left"/>
      </ns0:pPr>
      <ns0:r>
        <ns0:rPr>
          <ns0:rFonts ns0:eastAsia="等线" ns0:ascii="Arial" ns0:cs="Arial" ns0:hAnsi="Arial"/>
          <ns0:sz ns0:val="22"/>
        </ns0:rPr>
        <ns0:t>The achievement of visual understanding depends mainly on the processing of visual and linguistic input into large models, the process of which can be divided into the following steps:</ns0:t>
      </ns0:r>
    </ns0:p>
    <ns0:p>
      <ns0:pPr>
        <ns0:numPr>
          <ns0:numId ns0:val="1"/>
        </ns0:numPr>
        <ns0:spacing ns0:before="120" ns0:after="120" ns0:line="288" ns0:lineRule="auto"/>
        <ns0:ind ns0:left="0"/>
        <ns0:jc ns0:val="left"/>
      </ns0:pPr>
      <ns0:r>
        <ns0:rPr>
          <ns0:rFonts ns0:eastAsia="等线" ns0:ascii="Arial" ns0:cs="Arial" ns0:hAnsi="Arial"/>
          <ns0:b ns0:val="true"/>
          <ns0:sz ns0:val="22"/>
        </ns0:rPr>
        <ns0:t>Image Encoding: Conversion of input images into digital vectors through visual encoders, which include characteristics such as colour, shape, texture, etc. of the images, which are easily understood by the computer.</ns0:t>
      </ns0:r>
      <ns0:r>
        <ns0:rPr>
          <ns0:rFonts ns0:eastAsia="等线" ns0:ascii="Arial" ns0:cs="Arial" ns0:hAnsi="Arial"/>
          <ns0:sz ns0:val="22"/>
        </ns0:rPr>
      </ns0:r>
    </ns0:p>
    <ns0:p>
      <ns0:pPr>
        <ns0:numPr>
          <ns0:numId ns0:val="2"/>
        </ns0:numPr>
        <ns0:spacing ns0:before="120" ns0:after="120" ns0:line="288" ns0:lineRule="auto"/>
        <ns0:ind ns0:left="0"/>
        <ns0:jc ns0:val="left"/>
      </ns0:pPr>
      <ns0:r>
        <ns0:rPr>
          <ns0:rFonts ns0:eastAsia="等线" ns0:ascii="Arial" ns0:cs="Arial" ns0:hAnsi="Arial"/>
          <ns0:b ns0:val="true"/>
          <ns0:sz ns0:val="22"/>
        </ns0:rPr>
        <ns0:t>Text encoding: user questions or descriptions (e.g. " What is the current scene? ) is also converted to text vectors to match image information.</ns0:t>
      </ns0:r>
      <ns0:r>
        <ns0:rPr>
          <ns0:rFonts ns0:eastAsia="等线" ns0:ascii="Arial" ns0:cs="Arial" ns0:hAnsi="Arial"/>
          <ns0:sz ns0:val="22"/>
        </ns0:rPr>
      </ns0:r>
    </ns0:p>
    <ns0:p>
      <ns0:pPr>
        <ns0:numPr>
          <ns0:numId ns0:val="3"/>
        </ns0:numPr>
        <ns0:spacing ns0:before="120" ns0:after="120" ns0:line="288" ns0:lineRule="auto"/>
        <ns0:ind ns0:left="0"/>
        <ns0:jc ns0:val="left"/>
      </ns0:pPr>
      <ns0:r>
        <ns0:rPr>
          <ns0:rFonts ns0:eastAsia="等线" ns0:ascii="Arial" ns0:cs="Arial" ns0:hAnsi="Arial"/>
          <ns0:b ns0:val="true"/>
          <ns0:sz ns0:val="22"/>
        </ns0:rPr>
        <ns0:t>Cross-modular integration: In the Attention Layer, the model integrates the image vector with the text vector to enable the model to focus on the desktop area according to the most relevant area of the problem-based “concern” image, such as the reference to the “desk” in questions.</ns0:t>
      </ns0:r>
      <ns0:r>
        <ns0:rPr>
          <ns0:rFonts ns0:eastAsia="等线" ns0:ascii="Arial" ns0:cs="Arial" ns0:hAnsi="Arial"/>
          <ns0:sz ns0:val="22"/>
        </ns0:rPr>
      </ns0:r>
    </ns0:p>
    <ns0:p>
      <ns0:pPr>
        <ns0:numPr>
          <ns0:numId ns0:val="4"/>
        </ns0:numPr>
        <ns0:spacing ns0:before="120" ns0:after="120" ns0:line="288" ns0:lineRule="auto"/>
        <ns0:ind ns0:left="0"/>
        <ns0:jc ns0:val="left"/>
      </ns0:pPr>
      <ns0:r>
        <ns0:rPr>
          <ns0:rFonts ns0:eastAsia="等线" ns0:ascii="Arial" ns0:cs="Arial" ns0:hAnsi="Arial"/>
          <ns0:b ns0:val="true"/>
          <ns0:sz ns0:val="22"/>
        </ns0:rPr>
        <ns0:t>Generate an answer: The integration information is transmitted to the Large Language Model (LLM), based on which descriptive text is generated or questions answered.</ns0:t>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Code Parsing</ns0:t>
      </ns0:r>
      <ns0:bookmarkEnd ns0:id="3"/>
    </ns0:p>
    <ns0:p>
      <ns0:pPr>
        <ns0:pStyle ns0:val="3"/>
        <ns0:spacing ns0:before="300" ns0:after="120" ns0:line="288" ns0:lineRule="auto"/>
        <ns0:ind ns0:left="0"/>
        <ns0:jc ns0:val="left"/>
        <ns0:outlineLvl ns0:val="2"/>
      </ns0:pPr>
      <ns0:bookmarkStart ns0:name="heading_4" ns0:id="4"/>
      <ns0:r>
        <ns0:rPr>
          <ns0:rFonts ns0:eastAsia="等线" ns0:ascii="Arial" ns0:cs="Arial" ns0:hAnsi="Arial"/>
          <ns0:b ns0:val="true"/>
          <ns0:sz ns0:val="30"/>
        </ns0:rPr>
        <ns0:t>Key Code</ns0:t>
      </ns0:r>
      <ns0:bookmarkEnd ns0:id="4"/>
    </ns0:p>
    <ns0:p>
      <ns0:pPr>
        <ns0:pStyle ns0:val="4"/>
        <ns0:spacing ns0:before="260" ns0:after="120" ns0:line="288" ns0:lineRule="auto"/>
        <ns0:ind ns0:left="0"/>
        <ns0:jc ns0:val="left"/>
        <ns0:outlineLvl ns0:val="3"/>
      </ns0:pPr>
      <ns0:bookmarkStart ns0:name="heading_5" ns0:id="5"/>
      <ns0:r>
        <ns0:rPr>
          <ns0:rFonts ns0:eastAsia="等线" ns0:ascii="Arial" ns0:cs="Arial" ns0:hAnsi="Arial"/>
          <ns0:b ns0:val="true"/>
          <ns0:sz ns0:val="28"/>
        </ns0:rPr>
        <ns0:t>Tool Layer Entry (largemodel/utils/tools_manager.py)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5"/>
    </ns0:p>
    <ns0:p>
      <ns0:pPr>
        <ns0:spacing ns0:before="120" ns0:after="120" ns0:line="288" ns0:lineRule="auto"/>
        <ns0:ind ns0:left="0"/>
        <ns0:jc ns0:val="left"/>
      </ns0:pPr>
      <ns0:r>
        <ns0:rPr>
          <ns0:rFonts ns0:eastAsia="等线" ns0:ascii="Arial" ns0:cs="Arial" ns0:hAnsi="Arial"/>
          <ns0:sz ns0:val="22"/>
        </ns0:rPr>
        <ns0:t>The seewhat function in this document defines the process of executing the tool.</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largemodel/utils/tools_manager.py</ns0:t>
              <ns0:br/>
              <ns0:t>class ToolsManager:</ns0:t>
              <ns0:br/>
              <ns0:t xml:space="preserve">    # ...</ns0:t>
              <ns0:br/>
              <ns0:br/>
              <ns0:t xml:space="preserve">    def seewhat(self):</ns0:t>
              <ns0:br/>
              <ns0:t xml:space="preserve">        """</ns0:t>
              <ns0:br/>
              <ns0:t xml:space="preserve">        Capture camera frame and analyze environment with AI model.</ns0:t>
              <ns0:br/>
              <ns0:t xml:space="preserve">        Capture camera footage and use AI models to analyze the environment.</ns0:t>
              <ns0:br/>
              <ns0:br/>
              <ns0:t xml:space="preserve">        :return: Dictionary with scene description and image path, or None if failed.</ns0:t>
              <ns0:br/>
              <ns0:t xml:space="preserve">        """</ns0:t>
              <ns0:br/>
              <ns0:t xml:space="preserve">        self.node.get_logger().info("Executing seewhat() tool")</ns0:t>
              <ns0:br/>
              <ns0:t xml:space="preserve">        image_path = self.capture_frame()</ns0:t>
              <ns0:br/>
              <ns0:t xml:space="preserve">        if image_path:</ns0:t>
              <ns0:br/>
              <ns0:t xml:space="preserve">            # Use isolated context for image analysis.</ns0:t>
              <ns0:br/>
              <ns0:t xml:space="preserve">            analysis_text = self._get_actual_scene_description(image_path)</ns0:t>
              <ns0:br/>
              <ns0:br/>
              <ns0:t xml:space="preserve">            # Return structured data for the tool chain.</ns0:t>
              <ns0:br/>
              <ns0:t xml:space="preserve">            return {</ns0:t>
              <ns0:br/>
              <ns0:t xml:space="preserve">                "description": analysis_text,</ns0:t>
              <ns0:br/>
              <ns0:t xml:space="preserve">                "image_path": image_path</ns0:t>
              <ns0:br/>
              <ns0:t xml:space="preserve">            }</ns0:t>
              <ns0:br/>
              <ns0:t xml:space="preserve">        else:</ns0:t>
              <ns0:br/>
              <ns0:t xml:space="preserve">            # ... (Error handling)</ns0:t>
              <ns0:br/>
              <ns0:t xml:space="preserve">            return None</ns0:t>
              <ns0:br/>
              <ns0:br/>
              <ns0:t xml:space="preserve">    def _get_actual_scene_description(self, image_path, message_context=None):</ns0:t>
              <ns0:br/>
              <ns0:t xml:space="preserve">        """</ns0:t>
              <ns0:br/>
              <ns0:t xml:space="preserve">        Get AI-generated scene description for captured image.</ns0:t>
              <ns0:br/>
              <ns0:t xml:space="preserve">        Get an AI-generated scene description of the captured image.</ns0:t>
              <ns0:br/>
              <ns0:br/>
              <ns0:t xml:space="preserve">        :param image_path: Path to captured image file.</ns0:t>
              <ns0:br/>
              <ns0:t xml:space="preserve">        :return: Plain text description of scene.</ns0:t>
              <ns0:br/>
              <ns0:t xml:space="preserve">        """</ns0:t>
              <ns0:br/>
              <ns0:t xml:space="preserve">        try:</ns0:t>
              <ns0:br/>
              <ns0:t xml:space="preserve">            # ... (Build Prompt)</ns0:t>
              <ns0:br/>
              <ns0:t xml:space="preserve">            result = self.node.model_client.infer_with_image(image_path, scene_prompt, message=simple_context)</ns0:t>
              <ns0:br/>
              <ns0:t xml:space="preserve">            # ... (processing results)</ns0:t>
              <ns0:br/>
              <ns0:t xml:space="preserve">            return description</ns0:t>
              <ns0:br/>
              <ns0:t xml:space="preserve">        except Exception as e:</ns0:t>
              <ns0:br/>
            </ns0:r>
            <ns0:r>
              <ns0:rPr>
                <ns0:rFonts ns0:eastAsia="Consolas" ns0:ascii="Consolas" ns0:cs="Consolas" ns0:hAnsi="Consolas"/>
                <ns0:sz ns0:val="22"/>
              </ns0:rPr>
              <ns0:t xml:space="preserve">            # ...</ns0:t>
            </ns0:r>
          </ns0:p>
        </ns0:tc>
      </ns0:tr>
    </ns0:tbl>
    <ns0:p>
      <ns0:pPr>
        <ns0:pStyle ns0:val="4"/>
        <ns0:spacing ns0:before="260" ns0:after="120" ns0:line="288" ns0:lineRule="auto"/>
        <ns0:ind ns0:left="0"/>
        <ns0:jc ns0:val="left"/>
        <ns0:outlineLvl ns0:val="3"/>
      </ns0:pPr>
      <ns0:bookmarkStart ns0:name="heading_6" ns0:id="6"/>
      <ns0:r>
        <ns0:rPr>
          <ns0:rFonts ns0:eastAsia="等线" ns0:ascii="Arial" ns0:cs="Arial" ns0:hAnsi="Arial"/>
          <ns0:b ns0:val="true"/>
          <ns0:sz ns0:val="28"/>
        </ns0:rPr>
        <ns0:t>Model interface layer (largemodel/utils/large_model_interface.py)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6"/>
    </ns0:p>
    <ns0:p>
      <ns0:pPr>
        <ns0:spacing ns0:before="120" ns0:after="120" ns0:line="288" ns0:lineRule="auto"/>
        <ns0:ind ns0:left="0"/>
        <ns0:jc ns0:val="left"/>
      </ns0:pPr>
      <ns0:r>
        <ns0:rPr>
          <ns0:rFonts ns0:eastAsia="等线" ns0:ascii="Arial" ns0:cs="Arial" ns0:hAnsi="Arial"/>
          <ns0:sz ns0:val="22"/>
        </ns0:rPr>
        <ns0:t>The infer with image function in this file is the unified access point for all images to understand the task, and it is to be performed using specific models according to configuration.</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largemodel/utils/large_model_interface.py</ns0:t>
              <ns0:br/>
              <ns0:t>class model_interface:</ns0:t>
              <ns0:br/>
              <ns0:t xml:space="preserve">    # ...</ns0:t>
              <ns0:br/>
              <ns0:t xml:space="preserve">    def infer_with_image(self, image_path, text=None, message=None):</ns0:t>
              <ns0:br/>
              <ns0:t xml:space="preserve">        """Unified image inference interface.</ns0:t>
              <ns0:br/>
              <ns0:t xml:space="preserve">        # ... (prepare message)</ns0:t>
              <ns0:br/>
              <ns0:t xml:space="preserve">        try:</ns0:t>
              <ns0:br/>
              <ns0:t xml:space="preserve">            #Determine which specific implementation to call based on the value of self.llm_platform</ns0:t>
              <ns0:br/>
              <ns0:t xml:space="preserve">            if self.llm_platform == 'ollama':</ns0:t>
              <ns0:br/>
              <ns0:t xml:space="preserve">                response_content = self.ollama_infer(self.messages, image_path=image_path)</ns0:t>
              <ns0:br/>
              <ns0:t xml:space="preserve">            elif self.llm_platform == 'tongyi':</ns0:t>
              <ns0:br/>
              <ns0:t xml:space="preserve">                #...The logic of calling the general model</ns0:t>
              <ns0:br/>
              <ns0:t xml:space="preserve">                pass</ns0:t>
              <ns0:br/>
              <ns0:t xml:space="preserve">            # ... (logic for other platforms)</ns0:t>
              <ns0:br/>
              <ns0:t xml:space="preserve">        # ...</ns0:t>
              <ns0:br/>
            </ns0:r>
            <ns0:r>
              <ns0:rPr>
                <ns0:rFonts ns0:eastAsia="Consolas" ns0:ascii="Consolas" ns0:cs="Consolas" ns0:hAnsi="Consolas"/>
                <ns0:sz ns0:val="22"/>
              </ns0:rPr>
              <ns0:t xml:space="preserve">        return {'response': response_content, 'messages': self.messages.copy()}</ns0:t>
            </ns0:r>
          </ns0:p>
        </ns0:tc>
      </ns0:tr>
    </ns0:tbl>
    <ns0:p>
      <ns0:pPr>
        <ns0:pStyle ns0:val="3"/>
        <ns0:spacing ns0:before="300" ns0:after="120" ns0:line="288" ns0:lineRule="auto"/>
        <ns0:ind ns0:left="0"/>
        <ns0:jc ns0:val="left"/>
        <ns0:outlineLvl ns0:val="2"/>
      </ns0:pPr>
      <ns0:bookmarkStart ns0:name="heading_7" ns0:id="7"/>
      <ns0:r>
        <ns0:rPr>
          <ns0:rFonts ns0:eastAsia="等线" ns0:ascii="Arial" ns0:cs="Arial" ns0:hAnsi="Arial"/>
          <ns0:b ns0:val="true"/>
          <ns0:sz ns0:val="30"/>
        </ns0:rPr>
        <ns0:t>Code Parsing</ns0:t>
      </ns0:r>
      <ns0:bookmarkEnd ns0:id="7"/>
    </ns0:p>
    <ns0:p>
      <ns0:pPr>
        <ns0:spacing ns0:before="120" ns0:after="120" ns0:line="288" ns0:lineRule="auto"/>
        <ns0:ind ns0:left="0"/>
        <ns0:jc ns0:val="left"/>
      </ns0:pPr>
      <ns0:r>
        <ns0:rPr>
          <ns0:rFonts ns0:eastAsia="等线" ns0:ascii="Arial" ns0:cs="Arial" ns0:hAnsi="Arial"/>
          <ns0:sz ns0:val="22"/>
        </ns0:rPr>
        <ns0:t>The functionality was achieved using a stratification architecture, consisting mainly of two components: the tool layer and the model interface. Clear and mutually deconstructed responsibilities are the core foundation for the platform ' s interoperability and scalability.</ns0:t>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5"/>
        </ns0:numPr>
        <ns0:spacing ns0:before="120" ns0:after="120" ns0:line="288" ns0:lineRule="auto"/>
        <ns0:ind ns0:left="0"/>
        <ns0:jc ns0:val="left"/>
      </ns0:pPr>
      <ns0:r>
        <ns0:rPr>
          <ns0:rFonts ns0:eastAsia="等线" ns0:ascii="Arial" ns0:cs="Arial" ns0:hAnsi="Arial"/>
          <ns0:b ns0:val="true"/>
          <ns0:sz ns0:val="22"/>
        </ns0:rPr>
        <ns0:t>Tool Layer (tools_manager.py):</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453"/>
        <ns0:jc ns0:val="left"/>
      </ns0:pPr>
      <ns0:r>
        <ns0:rPr>
          <ns0:rFonts ns0:eastAsia="等线" ns0:ascii="Arial" ns0:cs="Arial" ns0:hAnsi="Arial"/>
          <ns0:sz ns0:val="22"/>
        </ns0:rPr>
        <ns0:t>The tool layer is responsible for carrying business logic, in which seewhat functions are at the core of the whole visual understanding process.</ns0:t>
      </ns0:r>
      <ns0:r>
        <ns0:rPr>
          <ns0:rFonts ns0:eastAsia="等线" ns0:ascii="Arial" ns0:cs="Arial" ns0:hAnsi="Arial"/>
          <ns0:b ns0:val="true"/>
          <ns0:sz ns0:val="22"/>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6"/>
        </ns0:numPr>
        <ns0:spacing ns0:before="120" ns0:after="120" ns0:line="288" ns0:lineRule="auto"/>
        <ns0:ind ns0:left="453"/>
        <ns0:jc ns0:val="left"/>
      </ns0:pPr>
      <ns0:r>
        <ns0:rPr>
          <ns0:rFonts ns0:eastAsia="Consolas" ns0:ascii="Consolas" ns0:cs="Consolas" ns0:hAnsi="Consolas"/>
          <ns0:sz ns0:val="22"/>
          <ns0:shd ns0:fill="EFF0F1"/>
        </ns0:rPr>
        <ns0:t>The act of “visual understanding” is completely sealed. Its execution process first captures current image data via Capture frame;</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7"/>
        </ns0:numPr>
        <ns0:spacing ns0:before="120" ns0:after="120" ns0:line="288" ns0:lineRule="auto"/>
        <ns0:ind ns0:left="453"/>
        <ns0:jc ns0:val="left"/>
      </ns0:pPr>
      <ns0:r>
        <ns0:rPr>
          <ns0:rFonts ns0:eastAsia="等线" ns0:ascii="Arial" ns0:cs="Arial" ns0:hAnsi="Arial"/>
          <ns0:sz ns0:val="22"/>
        </ns0:rPr>
        <ns0:t>get actual scene description to generate Prompt to guide large-linguistic models for image analysis;</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8"/>
        </ns0:numPr>
        <ns0:spacing ns0:before="120" ns0:after="120" ns0:line="288" ns0:lineRule="auto"/>
        <ns0:ind ns0:left="453"/>
        <ns0:jc ns0:val="left"/>
      </ns0:pPr>
      <ns0:r>
        <ns0:rPr>
          <ns0:rFonts ns0:eastAsia="等线" ns0:ascii="Arial" ns0:cs="Arial" ns0:hAnsi="Arial"/>
          <ns0:sz ns0:val="22"/>
        </ns0:rPr>
        <ns0:t>Upon completion of the above preparatory work, Seewhat reasoned the image data along with the analytical instructions to the model by calling on the harmonized method provided by the model interface layer;</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9"/>
        </ns0:numPr>
        <ns0:spacing ns0:before="120" ns0:after="120" ns0:line="288" ns0:lineRule="auto"/>
        <ns0:ind ns0:left="453"/>
        <ns0:jc ns0:val="left"/>
      </ns0:pPr>
      <ns0:r>
        <ns0:rPr>
          <ns0:rFonts ns0:eastAsia="等线" ns0:ascii="Arial" ns0:cs="Arial" ns0:hAnsi="Arial"/>
          <ns0:sz ns0:val="22"/>
        </ns0:rPr>
        <ns0:t>It is important to emphasize that Seewhat does not care which model or platform is specifically used at the bottom, but only relies on a stable interface to make the call;</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0"/>
        </ns0:numPr>
        <ns0:spacing ns0:before="120" ns0:after="120" ns0:line="288" ns0:lineRule="auto"/>
        <ns0:ind ns0:left="453"/>
        <ns0:jc ns0:val="left"/>
      </ns0:pPr>
      <ns0:r>
        <ns0:rPr>
          <ns0:rFonts ns0:eastAsia="等线" ns0:ascii="Arial" ns0:cs="Arial" ns0:hAnsi="Arial"/>
          <ns0:sz ns0:val="22"/>
        </ns0:rPr>
        <ns0:t>Ultimately, the tool layer collates and encapsulates the results of the text analysis returned by the model into a structured dictionary for direct use by the upper application.</ns0:t>
      </ns0:r>
    </ns0:p>
    <ns0:p>
      <ns0:pPr>
        <ns0:spacing ns0:before="120" ns0:after="120" ns0:line="288" ns0:lineRule="auto"/>
        <ns0:ind ns0:left="453"/>
        <ns0:jc ns0:val="left"/>
      </ns0:pPr>
      <ns0:r>
        <ns0:rPr>
          <ns0:rFonts ns0:eastAsia="等线" ns0:ascii="Arial" ns0:cs="Arial" ns0:hAnsi="Arial"/>
          <ns0:sz ns0:val="22"/>
        </ns0:rPr>
        <ns0:t>In this way, the tool layer focuses on the business process itself without being disturbed by the details of the model ' s realization.</ns0:t>
      </ns0:r>
      <ns0:r>
        <ns0:rPr>
          <ns0:rFonts ns0:eastAsia="等线" ns0:ascii="Arial" ns0:cs="Arial" ns0:hAnsi="Arial"/>
          <ns0:b ns0:val="true"/>
          <ns0:sz ns0:val="22"/>
        </ns0:rPr>
      </ns0:r>
      <ns0:r>
        <ns0:rPr>
          <ns0:rFonts ns0:eastAsia="等线" ns0:ascii="Arial" ns0:cs="Arial" ns0:hAnsi="Arial"/>
          <ns0:sz ns0:val="22"/>
        </ns0:rPr>
      </ns0:r>
    </ns0:p>
    <ns0:p>
      <ns0:pPr>
        <ns0:numPr>
          <ns0:numId ns0:val="11"/>
        </ns0:numPr>
        <ns0:spacing ns0:before="120" ns0:after="120" ns0:line="288" ns0:lineRule="auto"/>
        <ns0:ind ns0:left="0"/>
        <ns0:jc ns0:val="left"/>
      </ns0:pPr>
      <ns0:r>
        <ns0:rPr>
          <ns0:rFonts ns0:eastAsia="等线" ns0:ascii="Arial" ns0:cs="Arial" ns0:hAnsi="Arial"/>
          <ns0:b ns0:val="true"/>
          <ns0:sz ns0:val="22"/>
        </ns0:rPr>
        <ns0:t>Model interface layer (large_model_interface.py):</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453"/>
        <ns0:jc ns0:val="left"/>
      </ns0:pPr>
      <ns0:r>
        <ns0:rPr>
          <ns0:rFonts ns0:eastAsia="等线" ns0:ascii="Arial" ns0:cs="Arial" ns0:hAnsi="Arial"/>
          <ns0:sz ns0:val="22"/>
        </ns0:rPr>
        <ns0:t>The model interface layer is responsible for model adaptation and movement, and its core function is infer with image.</ns0:t>
      </ns0:r>
      <ns0:r>
        <ns0:rPr>
          <ns0:rFonts ns0:eastAsia="等线" ns0:ascii="Arial" ns0:cs="Arial" ns0:hAnsi="Arial"/>
          <ns0:b ns0:val="true"/>
          <ns0:sz ns0:val="22"/>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2"/>
        </ns0:numPr>
        <ns0:spacing ns0:before="120" ns0:after="120" ns0:line="288" ns0:lineRule="auto"/>
        <ns0:ind ns0:left="453"/>
        <ns0:jc ns0:val="left"/>
      </ns0:pPr>
      <ns0:r>
        <ns0:rPr>
          <ns0:rFonts ns0:eastAsia="Consolas" ns0:ascii="Consolas" ns0:cs="Consolas" ns0:hAnsi="Consolas"/>
          <ns0:sz ns0:val="22"/>
          <ns0:shd ns0:fill="EFF0F1"/>
        </ns0:rPr>
        <ns0:t>Infer with image is equivalent to a single entry or dispatch centre, which will be achieved by dynamic selection of the corresponding inference based on the current platform configuration item self.llm platform;</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3"/>
        </ns0:numPr>
        <ns0:spacing ns0:before="120" ns0:after="120" ns0:line="288" ns0:lineRule="auto"/>
        <ns0:ind ns0:left="453"/>
        <ns0:jc ns0:val="left"/>
      </ns0:pPr>
      <ns0:r>
        <ns0:rPr>
          <ns0:rFonts ns0:eastAsia="等线" ns0:ascii="Arial" ns0:cs="Arial" ns0:hAnsi="Arial"/>
          <ns0:sz ns0:val="22"/>
        </ns0:rPr>
        <ns0:t>Parameter formats, data coding methods and API call logic required for different model platforms (e.g. Ollama, Thongyi infer) are encapsulated in their respective independent inference functions (e.g. ollama infer, toongyi infer);</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4"/>
        </ns0:numPr>
        <ns0:spacing ns0:before="120" ns0:after="120" ns0:line="288" ns0:lineRule="auto"/>
        <ns0:ind ns0:left="453"/>
        <ns0:jc ns0:val="left"/>
      </ns0:pPr>
      <ns0:r>
        <ns0:rPr>
          <ns0:rFonts ns0:eastAsia="等线" ns0:ascii="Arial" ns0:cs="Arial" ns0:hAnsi="Arial"/>
          <ns0:sz ns0:val="22"/>
        </ns0:rPr>
        <ns0:t>This way of encapsulating the platform-related differences is confined to the model interface layer, which is fully transparent to the upper layer.</ns0:t>
      </ns0:r>
    </ns0:p>
    <ns0:p>
      <ns0:pPr>
        <ns0:spacing ns0:before="120" ns0:after="120" ns0:line="288" ns0:lineRule="auto"/>
        <ns0:ind ns0:left="453"/>
        <ns0:jc ns0:val="left"/>
      </ns0:pPr>
      <ns0:r>
        <ns0:rPr>
          <ns0:rFonts ns0:eastAsia="等线" ns0:ascii="Arial" ns0:cs="Arial" ns0:hAnsi="Arial"/>
          <ns0:sz ns0:val="22"/>
        </ns0:rPr>
        <ns0:t>As a result, the tool layer code is free to switch between the back end of different large models, without any modifications, thereby significantly increasing the portability and expansion of the system.</ns0:t>
      </ns0:r>
    </ns0:p>
    <ns0:p>
      <ns0:pPr>
        <ns0:spacing ns0:before="120" ns0:after="120" ns0:line="288" ns0:lineRule="auto"/>
        <ns0:ind ns0:left="0"/>
        <ns0:jc ns0:val="left"/>
      </ns0:pPr>
      <ns0:r>
        <ns0:rPr>
          <ns0:rFonts ns0:eastAsia="Consolas" ns0:ascii="Consolas" ns0:cs="Consolas" ns0:hAnsi="Consolas"/>
          <ns0:sz ns0:val="22"/>
          <ns0:shd ns0:fill="EFF0F1"/>
        </ns0:rPr>
        <ns0:t>The implementation process of the Seewhat tool reflects a typical design model for segregation of duties:</ns0:t>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15"/>
        </ns0:numPr>
        <ns0:spacing ns0:before="120" ns0:after="120" ns0:line="288" ns0:lineRule="auto"/>
        <ns0:ind ns0:left="0"/>
        <ns0:jc ns0:val="left"/>
      </ns0:pPr>
      <ns0:r>
        <ns0:rPr>
          <ns0:rFonts ns0:eastAsia="等线" ns0:ascii="Arial" ns0:cs="Arial" ns0:hAnsi="Arial"/>
          <ns0:b ns0:val="true"/>
          <ns0:sz ns0:val="22"/>
        </ns0:rPr>
        <ns0:t>ToolsManager defines “do what” — obtains images and requests analysis;</ns0:t>
      </ns0:r>
      <ns0:r>
        <ns0:rPr>
          <ns0:rFonts ns0:eastAsia="等线" ns0:ascii="Arial" ns0:cs="Arial" ns0:hAnsi="Arial"/>
          <ns0:sz ns0:val="22"/>
        </ns0:rPr>
      </ns0:r>
    </ns0:p>
    <ns0:p>
      <ns0:pPr>
        <ns0:numPr>
          <ns0:numId ns0:val="16"/>
        </ns0:numPr>
        <ns0:spacing ns0:before="120" ns0:after="120" ns0:line="288" ns0:lineRule="auto"/>
        <ns0:ind ns0:left="0"/>
        <ns0:jc ns0:val="left"/>
      </ns0:pPr>
      <ns0:r>
        <ns0:rPr>
          <ns0:rFonts ns0:eastAsia="等线" ns0:ascii="Arial" ns0:cs="Arial" ns0:hAnsi="Arial"/>
          <ns0:b ns0:val="true"/>
          <ns0:sz ns0:val="22"/>
        </ns0:rPr>
        <ns0:t>Model Interface decides how to do it - selects the appropriate model platform according to configuration and completes the actual interaction.</ns0:t>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This structure allows the core business logic to be fully aligned in an online or offline mode, with the need to switch the configuration of the model to fit different operating environments and greatly enhances the interoperability and reuse of tutorials and codes.</ns0:t>
      </ns0:r>
      <ns0:r>
        <ns0:rPr>
          <ns0:rFonts ns0:eastAsia="等线" ns0:ascii="Arial" ns0:cs="Arial" ns0:hAnsi="Arial"/>
          <ns0:b ns0:val="true"/>
          <ns0:sz ns0:val="22"/>
        </ns0:rPr>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8" ns0:id="8"/>
      <ns0:r>
        <ns0:rPr>
          <ns0:rFonts ns0:eastAsia="等线" ns0:ascii="Arial" ns0:cs="Arial" ns0:hAnsi="Arial"/>
          <ns0:b ns0:val="true"/>
          <ns0:sz ns0:val="32"/>
        </ns0:rPr>
        <ns0:t>Configure Large Offline Model</ns0:t>
      </ns0:r>
      <ns0:bookmarkEnd ns0:id="8"/>
    </ns0:p>
    <ns0:p>
      <ns0:pPr>
        <ns0:pStyle ns0:val="4"/>
        <ns0:spacing ns0:before="260" ns0:after="120" ns0:line="288" ns0:lineRule="auto"/>
        <ns0:ind ns0:left="0"/>
        <ns0:jc ns0:val="left"/>
        <ns0:outlineLvl ns0:val="3"/>
      </ns0:pPr>
      <ns0:bookmarkStart ns0:name="heading_9" ns0:id="9"/>
      <ns0:r>
        <ns0:rPr>
          <ns0:rFonts ns0:eastAsia="等线" ns0:ascii="Arial" ns0:cs="Arial" ns0:hAnsi="Arial"/>
          <ns0:b ns0:val="true"/>
          <ns0:sz ns0:val="28"/>
        </ns0:rPr>
        <ns0:t>Configure LLM platform (seeed.yaml)</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9"/>
    </ns0:p>
    <ns0:p>
      <ns0:pPr>
        <ns0:spacing ns0:before="120" ns0:after="120" ns0:line="288" ns0:lineRule="auto"/>
        <ns0:ind ns0:left="0"/>
        <ns0:jc ns0:val="left"/>
      </ns0:pPr>
      <ns0:r>
        <ns0:rPr>
          <ns0:rFonts ns0:eastAsia="等线" ns0:ascii="Arial" ns0:cs="Arial" ns0:hAnsi="Arial"/>
          <ns0:sz ns0:val="22"/>
        </ns0:rPr>
        <ns0:t>This document determines which large model platform to load at the model service node as its main language model.</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Open file in terminal:</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code block</ns0:t>
              <ns0:br/>
            </ns0:r>
            <ns0:r>
              <ns0:rPr>
                <ns0:rFonts ns0:eastAsia="Consolas" ns0:ascii="Consolas" ns0:cs="Consolas" ns0:hAnsi="Consolas"/>
                <ns0:sz ns0:val="22"/>
              </ns0:rPr>
              <ns0:t>vim /opt/seeed/development_guide/12_llm_offline/seeed_ws/src/largemodel/config/seeed.yaml</ns0:t>
            </ns0:r>
          </ns0:p>
        </ns0:tc>
      </ns0:tr>
    </ns0:tbl>
    <ns0:p>
      <ns0:pPr>
        <ns0:spacing ns0:before="120" ns0:after="120" ns0:line="288" ns0:lineRule="auto"/>
        <ns0:ind ns0:left="0"/>
        <ns0:jc ns0:val="left"/>
      </ns0:pPr>
      <ns0:r>
        <ns0:rPr>
          <ns0:rFonts ns0:eastAsia="等线" ns0:ascii="Arial" ns0:cs="Arial" ns0:hAnsi="Arial"/>
          <ns0:b ns0:val="true"/>
          <ns0:sz ns0:val="22"/>
        </ns0:rPr>
        <ns0:t>Modify/confirm llm platform:</ns0:t>
      </ns0:r>
      <ns0:r>
        <ns0:rPr>
          <ns0:rFonts ns0:eastAsia="Consolas" ns0:ascii="Consolas" ns0:cs="Consolas" ns0:hAnsi="Consolas"/>
          <ns0:b ns0:val="true"/>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model_service: #Model server node parameters</ns0:t>
              <ns0:br/>
              <ns0:t xml:space="preserve">  ros__parameters:</ns0:t>
              <ns0:br/>
              <ns0:t xml:space="preserve">    language: 'zh' #Large model interface language</ns0:t>
              <ns0:br/>
              <ns0:t xml:space="preserve">    useolinetts: True #This item is invalid in text mode and can be ignored</ns0:t>
              <ns0:br/>
              <ns0:br/>
              <ns0:t xml:space="preserve">    # Large model configuration</ns0:t>
              <ns0:br/>
              <ns0:t xml:space="preserve">    llm_platform: 'ollama' # Key: Make sure this is 'ollama'</ns0:t>
              <ns0:br/>
            </ns0:r>
            <ns0:r>
              <ns0:rPr>
                <ns0:rFonts ns0:eastAsia="Consolas" ns0:ascii="Consolas" ns0:cs="Consolas" ns0:hAnsi="Consolas"/>
                <ns0:sz ns0:val="22"/>
              </ns0:rPr>
              <ns0:t xml:space="preserve">    regional_setting : "China" </ns0:t>
            </ns0:r>
          </ns0:p>
        </ns0:tc>
      </ns0:tr>
    </ns0:tbl>
    <ns0:p>
      <ns0:pPr>
        <ns0:pStyle ns0:val="4"/>
        <ns0:spacing ns0:before="260" ns0:after="120" ns0:line="288" ns0:lineRule="auto"/>
        <ns0:ind ns0:left="0"/>
        <ns0:jc ns0:val="left"/>
        <ns0:outlineLvl ns0:val="3"/>
      </ns0:pPr>
      <ns0:bookmarkStart ns0:name="heading_10" ns0:id="10"/>
      <ns0:r>
        <ns0:rPr>
          <ns0:rFonts ns0:eastAsia="等线" ns0:ascii="Arial" ns0:cs="Arial" ns0:hAnsi="Arial"/>
          <ns0:b ns0:val="true"/>
          <ns0:sz ns0:val="28"/>
        </ns0:rPr>
        <ns0:t>Configure Model Interface (large_model_interface.yaml)</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10"/>
    </ns0:p>
    <ns0:p>
      <ns0:pPr>
        <ns0:spacing ns0:before="120" ns0:after="120" ns0:line="288" ns0:lineRule="auto"/>
        <ns0:ind ns0:left="0"/>
        <ns0:jc ns0:val="left"/>
      </ns0:pPr>
      <ns0:r>
        <ns0:rPr>
          <ns0:rFonts ns0:eastAsia="等线" ns0:ascii="Arial" ns0:cs="Arial" ns0:hAnsi="Arial"/>
          <ns0:sz ns0:val="22"/>
        </ns0:rPr>
        <ns0:t>This document defines which visual model is used when the platform is selected as olama.</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Open file in terminal</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vim /opt/seeed/development_guide/12_llm_offline/seeed_ws/src/largemodel/config/large_model_interface.yaml</ns0:t>
            </ns0:r>
          </ns0:p>
        </ns0:tc>
      </ns0:tr>
    </ns0:tbl>
    <ns0:p>
      <ns0:pPr>
        <ns0:spacing ns0:before="120" ns0:after="120" ns0:line="288" ns0:lineRule="auto"/>
        <ns0:ind ns0:left="0"/>
        <ns0:jc ns0:val="left"/>
      </ns0:pPr>
      <ns0:r>
        <ns0:rPr>
          <ns0:rFonts ns0:eastAsia="等线" ns0:ascii="Arial" ns0:cs="Arial" ns0:hAnsi="Arial"/>
          <ns0:sz ns0:val="22"/>
        </ns0:rPr>
        <ns0:t>Find the configuration of olama</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ns0:t>
              <ns0:br/>
              <ns0:t>#Offline Large Language Models</ns0:t>
              <ns0:br/>
              <ns0:t>#OllamaConfiguration</ns0:t>
              <ns0:br/>
              <ns0:t>ollama_host: "http://127.0.0.1:11434" # Ollama server address</ns0:t>
              <ns0:br/>
              <ns0:t>ollama_model: "qwen2.5vl:3b" #Key: Change this to the multi-modal model you have downloaded</ns0:t>
              <ns0:br/>
            </ns0:r>
            <ns0:r>
              <ns0:rPr>
                <ns0:rFonts ns0:eastAsia="Consolas" ns0:ascii="Consolas" ns0:cs="Consolas" ns0:hAnsi="Consolas"/>
                <ns0:sz ns0:val="22"/>
              </ns0:rPr>
              <ns0:t>#.....</ns0:t>
            </ns0:r>
          </ns0:p>
        </ns0:tc>
      </ns0:tr>
    </ns0:tbl>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de2e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Note: Make sure that the model specified in the configuration parameters (e.g. qwen2.5vl) handles multimodal input.</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tc>
      </ns0:tr>
    </ns0:tbl>
    <ns0:p>
      <ns0:pPr>
        <ns0:pStyle ns0:val="3"/>
        <ns0:spacing ns0:before="300" ns0:after="120" ns0:line="288" ns0:lineRule="auto"/>
        <ns0:ind ns0:left="0"/>
        <ns0:jc ns0:val="left"/>
        <ns0:outlineLvl ns0:val="2"/>
      </ns0:pPr>
      <ns0:bookmarkStart ns0:name="heading_11" ns0:id="11"/>
      <ns0:r>
        <ns0:rPr>
          <ns0:rFonts ns0:eastAsia="等线" ns0:ascii="Arial" ns0:cs="Arial" ns0:hAnsi="Arial"/>
          <ns0:b ns0:val="true"/>
          <ns0:sz ns0:val="30"/>
        </ns0:rPr>
        <ns0:t>Activate and test functionality</ns0:t>
      </ns0:r>
      <ns0:bookmarkEnd ns0:id="11"/>
    </ns0:p>
    <ns0:p>
      <ns0:pPr>
        <ns0:spacing ns0:before="120" ns0:after="120" ns0:line="288" ns0:lineRule="auto"/>
        <ns0:ind ns0:left="0"/>
        <ns0:jc ns0:val="left"/>
      </ns0:pPr>
      <ns0:r>
        <ns0:rPr>
          <ns0:rFonts ns0:eastAsia="等线" ns0:ascii="Arial" ns0:cs="Arial" ns0:hAnsi="Arial"/>
          <ns0:b ns0:val="true"/>
          <ns0:sz ns0:val="22"/>
        </ns0:rPr>
        <ns0:t>Start the largemodel master: open a terminal and then run the following command:</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#Install dependencies (if not installed before)</ns0:t>
              <ns0:br/>
              <ns0:t>sudo apt update</ns0:t>
              <ns0:br/>
              <ns0:t>sudo apt install -y portaudio19-dev libasound2-dev</ns0:t>
              <ns0:br/>
              <ns0:t>pip install pyaudio playsound==1.2.2 webrtcvad</ns0:t>
              <ns0:br/>
              <ns0:br/>
            </ns0:r>
            <ns0:r>
              <ns0:rPr>
                <ns0:rFonts ns0:eastAsia="Consolas" ns0:ascii="Consolas" ns0:cs="Consolas" ns0:hAnsi="Consolas"/>
                <ns0:sz ns0:val="22"/>
              </ns0:rPr>
              <ns0:t>ros2 launch largemodel largemodel_control.launch.py</ns0:t>
            </ns0:r>
          </ns0:p>
        </ns0:tc>
      </ns0:tr>
    </ns0:tbl>
    <ns0:p>
      <ns0:pPr>
        <ns0:spacing ns0:before="120" ns0:after="120" ns0:line="288" ns0:lineRule="auto"/>
        <ns0:ind ns0:left="0"/>
        <ns0:jc ns0:val="left"/>
      </ns0:pPr>
      <ns0:r>
        <ns0:rPr>
          <ns0:rFonts ns0:eastAsia="等线" ns0:ascii="Arial" ns0:cs="Arial" ns0:hAnsi="Arial"/>
          <ns0:sz ns0:val="22"/>
        </ns0:rPr>
        <ns0:t>After the initialization was successful, a wake-up call was made and the question began: What did you see? Or describe the current environment.</ns0:t>
      </ns0:r>
    </ns0:p>
    <ns0:p>
      <ns0:pPr>
        <ns0:spacing ns0:before="120" ns0:after="120" ns0:line="288" ns0:lineRule="auto"/>
        <ns0:ind ns0:left="0"/>
        <ns0:jc ns0:val="left"/>
      </ns0:pPr>
      <ns0:r>
        <ns0:rPr>
          <ns0:rFonts ns0:eastAsia="等线" ns0:ascii="Arial" ns0:cs="Arial" ns0:hAnsi="Arial"/>
          <ns0:b ns0:val="true"/>
          <ns0:sz ns0:val="22"/>
        </ns0:rPr>
        <ns0:t>Observation result: In the first terminal where the main program is run, you will see log output, show the system receiving text commands, call the Seewhat tool, and eventually print text descriptions generated by large models. Then the speaker will broadcast the results.</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pBdr>
          <ns0:bottom ns0:val="single" ns0:color="dee0e3"/>
          <ns0:between ns0:val="single" ns0:color="dee0e3"/>
        </ns0:pBdr>
        <ns0:spacing ns0:before="120" ns0:after="120" ns0:line="288" ns0:lineRule="auto"/>
        <ns0:ind ns0:left="0"/>
      </ns0:pPr>
    </ns0:p>
    <ns0:p>
      <ns0:pPr>
        <ns0:pStyle ns0:val="2"/>
        <ns0:spacing ns0:before="320" ns0:after="120" ns0:line="288" ns0:lineRule="auto"/>
        <ns0:ind ns0:left="0"/>
        <ns0:jc ns0:val="left"/>
        <ns0:outlineLvl ns0:val="1"/>
      </ns0:pPr>
      <ns0:bookmarkStart ns0:name="heading_12" ns0:id="12"/>
      <ns0:r>
        <ns0:rPr>
          <ns0:rFonts ns0:eastAsia="等线" ns0:ascii="Arial" ns0:cs="Arial" ns0:hAnsi="Arial"/>
          <ns0:b ns0:val="true"/>
          <ns0:sz ns0:val="32"/>
        </ns0:rPr>
        <ns0:t>Common problems and solutions</ns0:t>
      </ns0:r>
      <ns0:bookmarkEnd ns0:id="12"/>
    </ns0:p>
    <ns0:p>
      <ns0:pPr>
        <ns0:pStyle ns0:val="3"/>
        <ns0:spacing ns0:before="300" ns0:after="120" ns0:line="288" ns0:lineRule="auto"/>
        <ns0:ind ns0:left="0"/>
        <ns0:jc ns0:val="left"/>
        <ns0:outlineLvl ns0:val="2"/>
      </ns0:pPr>
      <ns0:bookmarkStart ns0:name="heading_13" ns0:id="13"/>
      <ns0:r>
        <ns0:rPr>
          <ns0:rFonts ns0:eastAsia="等线" ns0:ascii="Arial" ns0:cs="Arial" ns0:hAnsi="Arial"/>
          <ns0:b ns0:val="true"/>
          <ns0:sz ns0:val="30"/>
        </ns0:rPr>
        <ns0:t>Very slow response.</ns0:t>
      </ns0:r>
      <ns0:bookmarkEnd ns0:id="13"/>
    </ns0:p>
    <ns0:p>
      <ns0:pPr>
        <ns0:spacing ns0:before="120" ns0:after="120" ns0:line="288" ns0:lineRule="auto"/>
        <ns0:ind ns0:left="0"/>
        <ns0:jc ns0:val="left"/>
      </ns0:pPr>
      <ns0:r>
        <ns0:rPr>
          <ns0:rFonts ns0:eastAsia="等线" ns0:ascii="Arial" ns0:cs="Arial" ns0:hAnsi="Arial"/>
          <ns0:b ns0:val="true"/>
          <ns0:sz ns0:val="22"/>
        </ns0:rPr>
        <ns0:t>Question: It takes a long time after the question is answered by voice. Solutions: The inference cost of a multimodal model is much higher than that of a pure text model and therefore the higher delay is normal.</ns0:t>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17"/>
        </ns0:numPr>
        <ns0:spacing ns0:before="120" ns0:after="120" ns0:line="288" ns0:lineRule="auto"/>
        <ns0:ind ns0:left="0"/>
        <ns0:jc ns0:val="left"/>
      </ns0:pPr>
      <ns0:r>
        <ns0:rPr>
          <ns0:rFonts ns0:eastAsia="等线" ns0:ascii="Arial" ns0:cs="Arial" ns0:hAnsi="Arial"/>
          <ns0:b ns0:val="true"/>
          <ns0:sz ns0:val="22"/>
        </ns0:rPr>
        <ns0:t>Use smaller models: Inlarge model interface.yaml, try to use a lighter version of the llava model.</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sectPr>
      <ns0:footerReference ns0:type="default" ns1:id="rId3"/>
      <ns0:headerReference ns0:type="default" ns1:id="rId5"/>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991704">
    <w:lvl>
      <w:start w:val="1"/>
      <w:numFmt w:val="decimal"/>
      <w:suff w:val="tab"/>
      <w:lvlText w:val="%1."/>
      <w:rPr>
        <w:color w:val="3370ff"/>
      </w:rPr>
    </w:lvl>
  </w:abstractNum>
  <w:abstractNum w:abstractNumId="991705">
    <w:lvl>
      <w:start w:val="2"/>
      <w:numFmt w:val="decimal"/>
      <w:suff w:val="tab"/>
      <w:lvlText w:val="%1."/>
      <w:rPr>
        <w:color w:val="3370ff"/>
      </w:rPr>
    </w:lvl>
  </w:abstractNum>
  <w:abstractNum w:abstractNumId="991706">
    <w:lvl>
      <w:start w:val="3"/>
      <w:numFmt w:val="decimal"/>
      <w:suff w:val="tab"/>
      <w:lvlText w:val="%1."/>
      <w:rPr>
        <w:color w:val="3370ff"/>
      </w:rPr>
    </w:lvl>
  </w:abstractNum>
  <w:abstractNum w:abstractNumId="991707">
    <w:lvl>
      <w:start w:val="4"/>
      <w:numFmt w:val="decimal"/>
      <w:suff w:val="tab"/>
      <w:lvlText w:val="%1."/>
      <w:rPr>
        <w:color w:val="3370ff"/>
      </w:rPr>
    </w:lvl>
  </w:abstractNum>
  <w:abstractNum w:abstractNumId="991708">
    <w:lvl>
      <w:start w:val="1"/>
      <w:numFmt w:val="decimal"/>
      <w:suff w:val="tab"/>
      <w:lvlText w:val="%1."/>
      <w:rPr>
        <w:color w:val="3370ff"/>
      </w:rPr>
    </w:lvl>
  </w:abstractNum>
  <w:abstractNum w:abstractNumId="991709">
    <w:lvl>
      <w:numFmt w:val="bullet"/>
      <w:suff w:val="tab"/>
      <w:lvlText w:val="￮"/>
      <w:rPr>
        <w:color w:val="3370ff"/>
      </w:rPr>
    </w:lvl>
  </w:abstractNum>
  <w:abstractNum w:abstractNumId="991710">
    <w:lvl>
      <w:numFmt w:val="bullet"/>
      <w:suff w:val="tab"/>
      <w:lvlText w:val="￮"/>
      <w:rPr>
        <w:color w:val="3370ff"/>
      </w:rPr>
    </w:lvl>
  </w:abstractNum>
  <w:abstractNum w:abstractNumId="991711">
    <w:lvl>
      <w:numFmt w:val="bullet"/>
      <w:suff w:val="tab"/>
      <w:lvlText w:val="￮"/>
      <w:rPr>
        <w:color w:val="3370ff"/>
      </w:rPr>
    </w:lvl>
  </w:abstractNum>
  <w:abstractNum w:abstractNumId="991712">
    <w:lvl>
      <w:numFmt w:val="bullet"/>
      <w:suff w:val="tab"/>
      <w:lvlText w:val="￮"/>
      <w:rPr>
        <w:color w:val="3370ff"/>
      </w:rPr>
    </w:lvl>
  </w:abstractNum>
  <w:abstractNum w:abstractNumId="991713">
    <w:lvl>
      <w:numFmt w:val="bullet"/>
      <w:suff w:val="tab"/>
      <w:lvlText w:val="￮"/>
      <w:rPr>
        <w:color w:val="3370ff"/>
      </w:rPr>
    </w:lvl>
  </w:abstractNum>
  <w:abstractNum w:abstractNumId="991714">
    <w:lvl>
      <w:start w:val="2"/>
      <w:numFmt w:val="decimal"/>
      <w:suff w:val="tab"/>
      <w:lvlText w:val="%1."/>
      <w:rPr>
        <w:color w:val="3370ff"/>
      </w:rPr>
    </w:lvl>
  </w:abstractNum>
  <w:abstractNum w:abstractNumId="991715">
    <w:lvl>
      <w:numFmt w:val="bullet"/>
      <w:suff w:val="tab"/>
      <w:lvlText w:val="￮"/>
      <w:rPr>
        <w:color w:val="3370ff"/>
      </w:rPr>
    </w:lvl>
  </w:abstractNum>
  <w:abstractNum w:abstractNumId="991716">
    <w:lvl>
      <w:numFmt w:val="bullet"/>
      <w:suff w:val="tab"/>
      <w:lvlText w:val="￮"/>
      <w:rPr>
        <w:color w:val="3370ff"/>
      </w:rPr>
    </w:lvl>
  </w:abstractNum>
  <w:abstractNum w:abstractNumId="991717">
    <w:lvl>
      <w:numFmt w:val="bullet"/>
      <w:suff w:val="tab"/>
      <w:lvlText w:val="￮"/>
      <w:rPr>
        <w:color w:val="3370ff"/>
      </w:rPr>
    </w:lvl>
  </w:abstractNum>
  <w:abstractNum w:abstractNumId="991718">
    <w:lvl>
      <w:numFmt w:val="bullet"/>
      <w:suff w:val="tab"/>
      <w:lvlText w:val="•"/>
      <w:rPr>
        <w:color w:val="3370ff"/>
      </w:rPr>
    </w:lvl>
  </w:abstractNum>
  <w:abstractNum w:abstractNumId="991719">
    <w:lvl>
      <w:numFmt w:val="bullet"/>
      <w:suff w:val="tab"/>
      <w:lvlText w:val="•"/>
      <w:rPr>
        <w:color w:val="3370ff"/>
      </w:rPr>
    </w:lvl>
  </w:abstractNum>
  <w:abstractNum w:abstractNumId="991720">
    <w:lvl>
      <w:start w:val="1"/>
      <w:numFmt w:val="decimal"/>
      <w:suff w:val="tab"/>
      <w:lvlText w:val="%1."/>
      <w:rPr>
        <w:color w:val="3370ff"/>
      </w:rPr>
    </w:lvl>
  </w:abstractNum>
  <w:num w:numId="1">
    <w:abstractNumId w:val="991704"/>
  </w:num>
  <w:num w:numId="2">
    <w:abstractNumId w:val="991705"/>
  </w:num>
  <w:num w:numId="3">
    <w:abstractNumId w:val="991706"/>
  </w:num>
  <w:num w:numId="4">
    <w:abstractNumId w:val="991707"/>
  </w:num>
  <w:num w:numId="5">
    <w:abstractNumId w:val="991708"/>
  </w:num>
  <w:num w:numId="6">
    <w:abstractNumId w:val="991709"/>
  </w:num>
  <w:num w:numId="7">
    <w:abstractNumId w:val="991710"/>
  </w:num>
  <w:num w:numId="8">
    <w:abstractNumId w:val="991711"/>
  </w:num>
  <w:num w:numId="9">
    <w:abstractNumId w:val="991712"/>
  </w:num>
  <w:num w:numId="10">
    <w:abstractNumId w:val="991713"/>
  </w:num>
  <w:num w:numId="11">
    <w:abstractNumId w:val="991714"/>
  </w:num>
  <w:num w:numId="12">
    <w:abstractNumId w:val="991715"/>
  </w:num>
  <w:num w:numId="13">
    <w:abstractNumId w:val="991716"/>
  </w:num>
  <w:num w:numId="14">
    <w:abstractNumId w:val="991717"/>
  </w:num>
  <w:num w:numId="15">
    <w:abstractNumId w:val="991718"/>
  </w:num>
  <w:num w:numId="16">
    <w:abstractNumId w:val="991719"/>
  </w:num>
  <w:num w:numId="17">
    <w:abstractNumId w:val="991720"/>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2026-03-31T06:23:26Z</dcterms:created>
  <dc:creator>Apache POI</dc:creator>
</cp:coreProperties>
</file>